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6CCC" w14:textId="77777777" w:rsidR="00EE345F" w:rsidRPr="00A0309A" w:rsidRDefault="00EE345F" w:rsidP="00A0309A">
      <w:pPr>
        <w:jc w:val="center"/>
        <w:rPr>
          <w:rFonts w:ascii="Century Gothic" w:hAnsi="Century Gothic" w:cs="Arial"/>
          <w:b/>
          <w:bCs/>
          <w:sz w:val="20"/>
          <w:szCs w:val="20"/>
          <w:lang w:val="pt-PT"/>
        </w:rPr>
      </w:pP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PT"/>
        </w:rPr>
        <w:t>PAUTA REUNIÃO DE COMISSÃO</w:t>
      </w:r>
    </w:p>
    <w:p w14:paraId="4EBD3D01" w14:textId="053980A9" w:rsidR="0002457D" w:rsidRDefault="0002457D" w:rsidP="00543094">
      <w:pPr>
        <w:jc w:val="center"/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</w:pPr>
      <w:r w:rsidRPr="00A0309A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 xml:space="preserve">Comissão de </w:t>
      </w:r>
      <w:r w:rsidR="00281144">
        <w:rPr>
          <w:rFonts w:ascii="Century Gothic" w:hAnsi="Century Gothic" w:cstheme="minorHAnsi"/>
          <w:b/>
          <w:bCs/>
          <w:color w:val="000000" w:themeColor="text1"/>
          <w:sz w:val="20"/>
          <w:szCs w:val="20"/>
        </w:rPr>
        <w:t>Agricultura, Meio Ambiente, Turismo, Obras, Serviços e Administração Pública</w:t>
      </w:r>
    </w:p>
    <w:p w14:paraId="3D7F186A" w14:textId="77777777" w:rsidR="0001527E" w:rsidRPr="00A0309A" w:rsidRDefault="0001527E" w:rsidP="00543094">
      <w:pPr>
        <w:jc w:val="center"/>
        <w:rPr>
          <w:rFonts w:ascii="Century Gothic" w:hAnsi="Century Gothic" w:cs="Arial"/>
          <w:b/>
          <w:bCs/>
          <w:sz w:val="20"/>
          <w:szCs w:val="20"/>
          <w:lang w:val="pt-PT"/>
        </w:rPr>
      </w:pPr>
    </w:p>
    <w:p w14:paraId="1D50AEDF" w14:textId="53A4728F" w:rsidR="00EE345F" w:rsidRPr="00A0309A" w:rsidRDefault="00215A9F" w:rsidP="00215A9F">
      <w:pPr>
        <w:rPr>
          <w:rFonts w:ascii="Century Gothic" w:hAnsi="Century Gothic" w:cs="Arial"/>
          <w:b/>
          <w:sz w:val="20"/>
          <w:szCs w:val="20"/>
          <w:lang w:val="pt-PT"/>
        </w:rPr>
      </w:pPr>
      <w:r w:rsidRPr="00A0309A">
        <w:rPr>
          <w:rFonts w:ascii="Century Gothic" w:hAnsi="Century Gothic" w:cs="Arial"/>
          <w:b/>
          <w:sz w:val="20"/>
          <w:szCs w:val="20"/>
          <w:lang w:val="pt-PT"/>
        </w:rPr>
        <w:t>Reunião Ordinária a ser realizada em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 xml:space="preserve"> </w:t>
      </w:r>
      <w:r w:rsidR="0001527E">
        <w:rPr>
          <w:rFonts w:ascii="Century Gothic" w:hAnsi="Century Gothic" w:cs="Arial"/>
          <w:b/>
          <w:sz w:val="20"/>
          <w:szCs w:val="20"/>
          <w:lang w:val="pt-PT"/>
        </w:rPr>
        <w:t>0</w:t>
      </w:r>
      <w:r w:rsidR="00A0309A" w:rsidRPr="00A0309A">
        <w:rPr>
          <w:rFonts w:ascii="Century Gothic" w:hAnsi="Century Gothic" w:cs="Arial"/>
          <w:b/>
          <w:sz w:val="20"/>
          <w:szCs w:val="20"/>
          <w:lang w:val="pt-PT"/>
        </w:rPr>
        <w:t>4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>/</w:t>
      </w:r>
      <w:r w:rsidR="009738CC" w:rsidRPr="00A0309A">
        <w:rPr>
          <w:rFonts w:ascii="Century Gothic" w:hAnsi="Century Gothic" w:cs="Arial"/>
          <w:b/>
          <w:sz w:val="20"/>
          <w:szCs w:val="20"/>
          <w:lang w:val="pt-PT"/>
        </w:rPr>
        <w:t>1</w:t>
      </w:r>
      <w:r w:rsidR="0001527E">
        <w:rPr>
          <w:rFonts w:ascii="Century Gothic" w:hAnsi="Century Gothic" w:cs="Arial"/>
          <w:b/>
          <w:sz w:val="20"/>
          <w:szCs w:val="20"/>
          <w:lang w:val="pt-PT"/>
        </w:rPr>
        <w:t>1</w:t>
      </w:r>
      <w:r w:rsidR="00EE345F" w:rsidRPr="00A0309A">
        <w:rPr>
          <w:rFonts w:ascii="Century Gothic" w:hAnsi="Century Gothic" w:cs="Arial"/>
          <w:b/>
          <w:sz w:val="20"/>
          <w:szCs w:val="20"/>
          <w:lang w:val="pt-PT"/>
        </w:rPr>
        <w:t>/2025</w:t>
      </w:r>
    </w:p>
    <w:p w14:paraId="3B5156F6" w14:textId="34DA654B" w:rsidR="00EE345F" w:rsidRPr="00A0309A" w:rsidRDefault="00EE345F" w:rsidP="00215A9F">
      <w:pPr>
        <w:jc w:val="both"/>
        <w:rPr>
          <w:rFonts w:ascii="Century Gothic" w:hAnsi="Century Gothic" w:cs="Arial"/>
          <w:sz w:val="20"/>
          <w:szCs w:val="20"/>
          <w:lang w:val="pt-PT"/>
        </w:rPr>
      </w:pPr>
      <w:r w:rsidRPr="00A0309A">
        <w:rPr>
          <w:rFonts w:ascii="Century Gothic" w:hAnsi="Century Gothic" w:cs="Arial"/>
          <w:sz w:val="20"/>
          <w:szCs w:val="20"/>
          <w:lang w:val="pt-PT"/>
        </w:rPr>
        <w:t>O Presidente da Comissão em epígrafe, no uso de suas atribuições regimentais, faz saber aos nobres Edis, bem como à população, que constará da reunião da supracitada comissão a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seguinte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matéria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s</w:t>
      </w:r>
      <w:r w:rsidRPr="00A0309A">
        <w:rPr>
          <w:rFonts w:ascii="Century Gothic" w:hAnsi="Century Gothic" w:cs="Arial"/>
          <w:sz w:val="20"/>
          <w:szCs w:val="20"/>
          <w:lang w:val="pt-PT"/>
        </w:rPr>
        <w:t xml:space="preserve"> para 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 xml:space="preserve">análise e </w:t>
      </w:r>
      <w:r w:rsidRPr="00A0309A">
        <w:rPr>
          <w:rFonts w:ascii="Century Gothic" w:hAnsi="Century Gothic" w:cs="Arial"/>
          <w:sz w:val="20"/>
          <w:szCs w:val="20"/>
          <w:lang w:val="pt-PT"/>
        </w:rPr>
        <w:t>deliberaçã</w:t>
      </w:r>
      <w:r w:rsidR="00215A9F" w:rsidRPr="00A0309A">
        <w:rPr>
          <w:rFonts w:ascii="Century Gothic" w:hAnsi="Century Gothic" w:cs="Arial"/>
          <w:sz w:val="20"/>
          <w:szCs w:val="20"/>
          <w:lang w:val="pt-PT"/>
        </w:rPr>
        <w:t>o</w:t>
      </w:r>
      <w:r w:rsidRPr="00A0309A">
        <w:rPr>
          <w:rFonts w:ascii="Century Gothic" w:hAnsi="Century Gothic" w:cs="Arial"/>
          <w:sz w:val="20"/>
          <w:szCs w:val="20"/>
          <w:lang w:val="pt-PT"/>
        </w:rPr>
        <w:t>:</w:t>
      </w:r>
    </w:p>
    <w:p w14:paraId="33557789" w14:textId="77777777" w:rsidR="00215A9F" w:rsidRPr="00A0309A" w:rsidRDefault="00215A9F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sz w:val="20"/>
          <w:szCs w:val="20"/>
        </w:rPr>
      </w:pPr>
    </w:p>
    <w:p w14:paraId="017B6560" w14:textId="11497557" w:rsidR="00600EF1" w:rsidRPr="00A0309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</w:pPr>
      <w:r w:rsidRPr="00A0309A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>PROJETO</w:t>
      </w:r>
      <w:r w:rsidR="00087A2A"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>S</w:t>
      </w:r>
      <w:r w:rsidRPr="00A0309A"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  <w:t xml:space="preserve"> DE LEI:</w:t>
      </w:r>
    </w:p>
    <w:p w14:paraId="75ECC387" w14:textId="77777777" w:rsidR="00600EF1" w:rsidRPr="00A0309A" w:rsidRDefault="00600EF1" w:rsidP="00600EF1">
      <w:pPr>
        <w:pStyle w:val="Corpodetexto"/>
        <w:spacing w:line="276" w:lineRule="auto"/>
        <w:ind w:right="138"/>
        <w:rPr>
          <w:rFonts w:ascii="Century Gothic" w:hAnsi="Century Gothic" w:cs="Arial"/>
          <w:b/>
          <w:bCs/>
          <w:sz w:val="20"/>
          <w:szCs w:val="20"/>
          <w:u w:val="single"/>
          <w:lang w:val="pt-BR"/>
        </w:rPr>
      </w:pPr>
    </w:p>
    <w:p w14:paraId="110F4250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Emenda Modificativa nº 003/2025, de autoria do vereador Emilio Gava que “Altera dispositivo do Projeto de Lei nº 065/2024, que ‘Institui o programa municipal ‘Pro Agro – diversifica Marilândia’”.</w:t>
      </w:r>
    </w:p>
    <w:p w14:paraId="116FA4C6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0310EBC4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70/2025, de autoria dos vereadores Davi Loredo Felipe e Vergílio Marcos Furlan Camata, que “Dispõe sobre a prioridade e o estabelecimento de prazo máximo para a realização de exames diagnósticos e início de tratamento para câncer de mama, câncer de colo de útero e outras neoplasias malignas no âmbito do sistema único de saúde (SUS) do município de Marilândia.</w:t>
      </w:r>
    </w:p>
    <w:p w14:paraId="3B317BA5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746140AF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74/2025, de autoria do Chefe do Poder Executivo Municipal, que “Autoriza o poder executivo a transferir recursos financeiros, mediante celebração de termo de colaboração com o Caritas Diocesana de Colatina – centro de atendimento materno infantil – Mater Christi”.</w:t>
      </w:r>
    </w:p>
    <w:p w14:paraId="51FB5EF4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</w:p>
    <w:p w14:paraId="33768757" w14:textId="77777777" w:rsidR="0001527E" w:rsidRPr="0001527E" w:rsidRDefault="0001527E" w:rsidP="0001527E">
      <w:pPr>
        <w:pStyle w:val="Corpodetexto"/>
        <w:ind w:right="138"/>
        <w:jc w:val="both"/>
        <w:rPr>
          <w:rFonts w:ascii="Century Gothic" w:hAnsi="Century Gothic" w:cs="Calibri Light"/>
          <w:sz w:val="20"/>
          <w:szCs w:val="20"/>
        </w:rPr>
      </w:pPr>
      <w:r w:rsidRPr="0001527E">
        <w:rPr>
          <w:rFonts w:ascii="Century Gothic" w:hAnsi="Century Gothic" w:cs="Calibri Light"/>
          <w:sz w:val="20"/>
          <w:szCs w:val="20"/>
        </w:rPr>
        <w:t>- Projeto de Lei nº 77/2025, de autoria do Chefe do Poder Executivo Municipal, que “Estima receitas e fixa despesas do município de Marilândia para o exercício financeiro de 2026.”</w:t>
      </w:r>
    </w:p>
    <w:p w14:paraId="4AF1415B" w14:textId="77777777" w:rsidR="00087A2A" w:rsidRPr="00A0309A" w:rsidRDefault="00087A2A" w:rsidP="00215A9F">
      <w:pPr>
        <w:pStyle w:val="Corpodetexto"/>
        <w:spacing w:line="276" w:lineRule="auto"/>
        <w:ind w:right="138"/>
        <w:jc w:val="both"/>
        <w:rPr>
          <w:rFonts w:ascii="Century Gothic" w:hAnsi="Century Gothic" w:cs="Arial"/>
          <w:b/>
          <w:bCs/>
          <w:spacing w:val="-4"/>
          <w:sz w:val="20"/>
          <w:szCs w:val="20"/>
        </w:rPr>
      </w:pPr>
    </w:p>
    <w:p w14:paraId="6D15E003" w14:textId="77777777" w:rsidR="00215A9F" w:rsidRPr="00A0309A" w:rsidRDefault="00215A9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0"/>
          <w:szCs w:val="20"/>
        </w:rPr>
      </w:pPr>
    </w:p>
    <w:p w14:paraId="61EAB0AE" w14:textId="7E601319" w:rsidR="0029010F" w:rsidRPr="00A0309A" w:rsidRDefault="0029010F" w:rsidP="00215A9F">
      <w:pPr>
        <w:pStyle w:val="Corpodetexto"/>
        <w:spacing w:line="276" w:lineRule="auto"/>
        <w:ind w:right="138"/>
        <w:jc w:val="center"/>
        <w:rPr>
          <w:rFonts w:ascii="Century Gothic" w:hAnsi="Century Gothic" w:cs="Arial"/>
          <w:sz w:val="20"/>
          <w:szCs w:val="20"/>
        </w:rPr>
      </w:pPr>
      <w:r w:rsidRPr="00A0309A">
        <w:rPr>
          <w:rFonts w:ascii="Century Gothic" w:hAnsi="Century Gothic" w:cs="Arial"/>
          <w:sz w:val="20"/>
          <w:szCs w:val="20"/>
        </w:rPr>
        <w:t xml:space="preserve">Marilândia-ES </w:t>
      </w:r>
      <w:r w:rsidR="0001527E">
        <w:rPr>
          <w:rFonts w:ascii="Century Gothic" w:hAnsi="Century Gothic" w:cs="Arial"/>
          <w:sz w:val="20"/>
          <w:szCs w:val="20"/>
        </w:rPr>
        <w:t>04</w:t>
      </w:r>
      <w:r w:rsidR="00087A2A" w:rsidRPr="00A0309A">
        <w:rPr>
          <w:rFonts w:ascii="Century Gothic" w:hAnsi="Century Gothic" w:cs="Arial"/>
          <w:sz w:val="20"/>
          <w:szCs w:val="20"/>
        </w:rPr>
        <w:t xml:space="preserve"> </w:t>
      </w:r>
      <w:r w:rsidRPr="00A0309A">
        <w:rPr>
          <w:rFonts w:ascii="Century Gothic" w:hAnsi="Century Gothic" w:cs="Arial"/>
          <w:sz w:val="20"/>
          <w:szCs w:val="20"/>
        </w:rPr>
        <w:t xml:space="preserve">de </w:t>
      </w:r>
      <w:r w:rsidR="0001527E">
        <w:rPr>
          <w:rFonts w:ascii="Century Gothic" w:hAnsi="Century Gothic" w:cs="Arial"/>
          <w:sz w:val="20"/>
          <w:szCs w:val="20"/>
        </w:rPr>
        <w:t>novembro</w:t>
      </w:r>
      <w:r w:rsidR="00600EF1" w:rsidRPr="00A0309A">
        <w:rPr>
          <w:rFonts w:ascii="Century Gothic" w:hAnsi="Century Gothic" w:cs="Arial"/>
          <w:sz w:val="20"/>
          <w:szCs w:val="20"/>
        </w:rPr>
        <w:t xml:space="preserve"> </w:t>
      </w:r>
      <w:r w:rsidRPr="00A0309A">
        <w:rPr>
          <w:rFonts w:ascii="Century Gothic" w:hAnsi="Century Gothic" w:cs="Arial"/>
          <w:sz w:val="20"/>
          <w:szCs w:val="20"/>
        </w:rPr>
        <w:t>de 2025</w:t>
      </w:r>
    </w:p>
    <w:p w14:paraId="5F319F4F" w14:textId="77777777" w:rsidR="00215A9F" w:rsidRPr="00A0309A" w:rsidRDefault="00215A9F" w:rsidP="00215A9F">
      <w:pPr>
        <w:jc w:val="center"/>
        <w:rPr>
          <w:rFonts w:ascii="Century Gothic" w:hAnsi="Century Gothic" w:cs="Arial"/>
          <w:sz w:val="20"/>
          <w:szCs w:val="20"/>
        </w:rPr>
      </w:pPr>
    </w:p>
    <w:p w14:paraId="2E5DFF73" w14:textId="1F06AE72" w:rsidR="0029010F" w:rsidRPr="00A0309A" w:rsidRDefault="00281144" w:rsidP="00215A9F">
      <w:pPr>
        <w:spacing w:after="0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JOSUÉ BATISTA DA SILVA</w:t>
      </w:r>
    </w:p>
    <w:p w14:paraId="015DFD9F" w14:textId="64394BCD" w:rsidR="0029010F" w:rsidRPr="00A0309A" w:rsidRDefault="00281144" w:rsidP="00A0309A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theme="minorHAnsi"/>
          <w:color w:val="000000" w:themeColor="text1"/>
          <w:sz w:val="20"/>
          <w:szCs w:val="20"/>
        </w:rPr>
        <w:t>Presidente da Comissão</w:t>
      </w:r>
    </w:p>
    <w:sectPr w:rsidR="0029010F" w:rsidRPr="00A0309A" w:rsidSect="00215A9F">
      <w:headerReference w:type="default" r:id="rId8"/>
      <w:footerReference w:type="default" r:id="rId9"/>
      <w:pgSz w:w="11906" w:h="16838" w:code="9"/>
      <w:pgMar w:top="3403" w:right="851" w:bottom="1276" w:left="1701" w:header="127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4523" w14:textId="77777777" w:rsidR="005F1D66" w:rsidRDefault="005F1D66" w:rsidP="00977DB0">
      <w:pPr>
        <w:spacing w:after="0" w:line="240" w:lineRule="auto"/>
      </w:pPr>
      <w:r>
        <w:separator/>
      </w:r>
    </w:p>
  </w:endnote>
  <w:endnote w:type="continuationSeparator" w:id="0">
    <w:p w14:paraId="762A7999" w14:textId="77777777" w:rsidR="005F1D66" w:rsidRDefault="005F1D66" w:rsidP="0097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="SimSun" w:hAnsiTheme="majorHAnsi" w:cstheme="minorHAnsi"/>
        <w:i/>
        <w:sz w:val="20"/>
        <w:szCs w:val="20"/>
        <w:lang w:val="es-ES_tradnl" w:eastAsia="ar-SA"/>
      </w:rPr>
      <w:id w:val="-1917617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="SimSun" w:hAnsiTheme="majorHAnsi" w:cstheme="minorHAnsi"/>
            <w:i/>
            <w:sz w:val="20"/>
            <w:szCs w:val="20"/>
            <w:lang w:val="es-ES_tradnl" w:eastAsia="ar-SA"/>
          </w:rPr>
          <w:id w:val="863552379"/>
          <w:docPartObj>
            <w:docPartGallery w:val="Page Numbers (Top of Page)"/>
            <w:docPartUnique/>
          </w:docPartObj>
        </w:sdtPr>
        <w:sdtContent>
          <w:p w14:paraId="3309A774" w14:textId="13E97A0D" w:rsidR="00022372" w:rsidRDefault="00022372" w:rsidP="00022372">
            <w:pPr>
              <w:pStyle w:val="Rodap"/>
              <w:spacing w:after="240"/>
              <w:rPr>
                <w:rFonts w:ascii="Times New Roman" w:eastAsia="SimSun" w:hAnsi="Times New Roman" w:cs="Times New Roman"/>
                <w:i/>
                <w:sz w:val="28"/>
                <w:szCs w:val="20"/>
                <w:lang w:val="es-ES_tradnl" w:eastAsia="ar-SA"/>
              </w:rPr>
            </w:pPr>
          </w:p>
          <w:p w14:paraId="3B98B655" w14:textId="0C721426" w:rsidR="005F5DF7" w:rsidRPr="004866EB" w:rsidRDefault="00000000" w:rsidP="007650D4">
            <w:pPr>
              <w:pStyle w:val="Ttulo3"/>
              <w:tabs>
                <w:tab w:val="center" w:pos="3591"/>
                <w:tab w:val="right" w:pos="7182"/>
              </w:tabs>
              <w:jc w:val="center"/>
              <w:rPr>
                <w:rFonts w:asciiTheme="majorHAnsi" w:hAnsiTheme="majorHAnsi" w:cstheme="minorHAnsi"/>
                <w:i w:val="0"/>
                <w:color w:val="000000" w:themeColor="text1"/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89FC" w14:textId="77777777" w:rsidR="005F1D66" w:rsidRDefault="005F1D66" w:rsidP="00977DB0">
      <w:pPr>
        <w:spacing w:after="0" w:line="240" w:lineRule="auto"/>
      </w:pPr>
      <w:r>
        <w:separator/>
      </w:r>
    </w:p>
  </w:footnote>
  <w:footnote w:type="continuationSeparator" w:id="0">
    <w:p w14:paraId="494366E2" w14:textId="77777777" w:rsidR="005F1D66" w:rsidRDefault="005F1D66" w:rsidP="0097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952" w14:textId="0AF98E38" w:rsidR="005751C9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E3BF4" wp14:editId="1404B35B">
          <wp:simplePos x="0" y="0"/>
          <wp:positionH relativeFrom="margin">
            <wp:posOffset>1596390</wp:posOffset>
          </wp:positionH>
          <wp:positionV relativeFrom="paragraph">
            <wp:posOffset>-320040</wp:posOffset>
          </wp:positionV>
          <wp:extent cx="2743200" cy="1285875"/>
          <wp:effectExtent l="0" t="0" r="0" b="0"/>
          <wp:wrapNone/>
          <wp:docPr id="558120074" name="Imagem 558120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inorHAnsi"/>
        <w:color w:val="000000" w:themeColor="text1"/>
        <w:sz w:val="28"/>
        <w:szCs w:val="28"/>
      </w:rPr>
      <w:tab/>
    </w:r>
  </w:p>
  <w:p w14:paraId="0285E971" w14:textId="77777777" w:rsidR="006F786A" w:rsidRDefault="006F786A" w:rsidP="006F786A">
    <w:pPr>
      <w:pStyle w:val="Cabealho"/>
      <w:rPr>
        <w:rFonts w:asciiTheme="majorHAnsi" w:hAnsiTheme="majorHAnsi" w:cstheme="minorHAnsi"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7BA"/>
    <w:multiLevelType w:val="hybridMultilevel"/>
    <w:tmpl w:val="E0F83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14BA"/>
    <w:multiLevelType w:val="hybridMultilevel"/>
    <w:tmpl w:val="1386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87E"/>
    <w:multiLevelType w:val="hybridMultilevel"/>
    <w:tmpl w:val="59FC7E80"/>
    <w:lvl w:ilvl="0" w:tplc="4BC8B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623B"/>
    <w:multiLevelType w:val="multilevel"/>
    <w:tmpl w:val="99A6F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0718FE"/>
    <w:multiLevelType w:val="hybridMultilevel"/>
    <w:tmpl w:val="ED7C4C54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525C60E0"/>
    <w:multiLevelType w:val="hybridMultilevel"/>
    <w:tmpl w:val="EF68137E"/>
    <w:lvl w:ilvl="0" w:tplc="7C428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01"/>
    <w:multiLevelType w:val="hybridMultilevel"/>
    <w:tmpl w:val="33720E5A"/>
    <w:lvl w:ilvl="0" w:tplc="D57CB68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D724D12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08FC1DD0">
      <w:numFmt w:val="bullet"/>
      <w:lvlText w:val="•"/>
      <w:lvlJc w:val="left"/>
      <w:pPr>
        <w:ind w:left="1786" w:hanging="264"/>
      </w:pPr>
      <w:rPr>
        <w:lang w:val="pt-PT" w:eastAsia="en-US" w:bidi="ar-SA"/>
      </w:rPr>
    </w:lvl>
    <w:lvl w:ilvl="3" w:tplc="1C4CFDD0">
      <w:numFmt w:val="bullet"/>
      <w:lvlText w:val="•"/>
      <w:lvlJc w:val="left"/>
      <w:pPr>
        <w:ind w:left="2679" w:hanging="264"/>
      </w:pPr>
      <w:rPr>
        <w:lang w:val="pt-PT" w:eastAsia="en-US" w:bidi="ar-SA"/>
      </w:rPr>
    </w:lvl>
    <w:lvl w:ilvl="4" w:tplc="B26C4B48">
      <w:numFmt w:val="bullet"/>
      <w:lvlText w:val="•"/>
      <w:lvlJc w:val="left"/>
      <w:pPr>
        <w:ind w:left="3572" w:hanging="264"/>
      </w:pPr>
      <w:rPr>
        <w:lang w:val="pt-PT" w:eastAsia="en-US" w:bidi="ar-SA"/>
      </w:rPr>
    </w:lvl>
    <w:lvl w:ilvl="5" w:tplc="57DE623E">
      <w:numFmt w:val="bullet"/>
      <w:lvlText w:val="•"/>
      <w:lvlJc w:val="left"/>
      <w:pPr>
        <w:ind w:left="4465" w:hanging="264"/>
      </w:pPr>
      <w:rPr>
        <w:lang w:val="pt-PT" w:eastAsia="en-US" w:bidi="ar-SA"/>
      </w:rPr>
    </w:lvl>
    <w:lvl w:ilvl="6" w:tplc="7174DA20">
      <w:numFmt w:val="bullet"/>
      <w:lvlText w:val="•"/>
      <w:lvlJc w:val="left"/>
      <w:pPr>
        <w:ind w:left="5358" w:hanging="264"/>
      </w:pPr>
      <w:rPr>
        <w:lang w:val="pt-PT" w:eastAsia="en-US" w:bidi="ar-SA"/>
      </w:rPr>
    </w:lvl>
    <w:lvl w:ilvl="7" w:tplc="AD6820A4">
      <w:numFmt w:val="bullet"/>
      <w:lvlText w:val="•"/>
      <w:lvlJc w:val="left"/>
      <w:pPr>
        <w:ind w:left="6251" w:hanging="264"/>
      </w:pPr>
      <w:rPr>
        <w:lang w:val="pt-PT" w:eastAsia="en-US" w:bidi="ar-SA"/>
      </w:rPr>
    </w:lvl>
    <w:lvl w:ilvl="8" w:tplc="BC54530E">
      <w:numFmt w:val="bullet"/>
      <w:lvlText w:val="•"/>
      <w:lvlJc w:val="left"/>
      <w:pPr>
        <w:ind w:left="7145" w:hanging="264"/>
      </w:pPr>
      <w:rPr>
        <w:lang w:val="pt-PT" w:eastAsia="en-US" w:bidi="ar-SA"/>
      </w:rPr>
    </w:lvl>
  </w:abstractNum>
  <w:num w:numId="1" w16cid:durableId="917835058">
    <w:abstractNumId w:val="1"/>
  </w:num>
  <w:num w:numId="2" w16cid:durableId="989678881">
    <w:abstractNumId w:val="3"/>
  </w:num>
  <w:num w:numId="3" w16cid:durableId="922955676">
    <w:abstractNumId w:val="5"/>
  </w:num>
  <w:num w:numId="4" w16cid:durableId="1689482934">
    <w:abstractNumId w:val="0"/>
  </w:num>
  <w:num w:numId="5" w16cid:durableId="21144719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5933655">
    <w:abstractNumId w:val="4"/>
  </w:num>
  <w:num w:numId="7" w16cid:durableId="2275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0"/>
    <w:rsid w:val="0001527E"/>
    <w:rsid w:val="00021126"/>
    <w:rsid w:val="00022372"/>
    <w:rsid w:val="0002457D"/>
    <w:rsid w:val="00084646"/>
    <w:rsid w:val="00087A2A"/>
    <w:rsid w:val="000A4C8D"/>
    <w:rsid w:val="000A6C9A"/>
    <w:rsid w:val="000A7FA3"/>
    <w:rsid w:val="000C5748"/>
    <w:rsid w:val="00105DF8"/>
    <w:rsid w:val="00112DF9"/>
    <w:rsid w:val="001230A5"/>
    <w:rsid w:val="00134D23"/>
    <w:rsid w:val="00191224"/>
    <w:rsid w:val="001A3EC6"/>
    <w:rsid w:val="00215A9F"/>
    <w:rsid w:val="00270C25"/>
    <w:rsid w:val="00272F77"/>
    <w:rsid w:val="00281144"/>
    <w:rsid w:val="0029010F"/>
    <w:rsid w:val="00292912"/>
    <w:rsid w:val="002A1C78"/>
    <w:rsid w:val="002B6C7C"/>
    <w:rsid w:val="002E4AA8"/>
    <w:rsid w:val="002E77F2"/>
    <w:rsid w:val="00311C1A"/>
    <w:rsid w:val="003360D3"/>
    <w:rsid w:val="003426AA"/>
    <w:rsid w:val="00351803"/>
    <w:rsid w:val="003644FC"/>
    <w:rsid w:val="00376A3B"/>
    <w:rsid w:val="003B442D"/>
    <w:rsid w:val="003C05A2"/>
    <w:rsid w:val="004843E8"/>
    <w:rsid w:val="004866EB"/>
    <w:rsid w:val="00490DA0"/>
    <w:rsid w:val="004D50E3"/>
    <w:rsid w:val="00503968"/>
    <w:rsid w:val="00543094"/>
    <w:rsid w:val="00543C04"/>
    <w:rsid w:val="00546FE7"/>
    <w:rsid w:val="005751C9"/>
    <w:rsid w:val="005B3907"/>
    <w:rsid w:val="005C68D2"/>
    <w:rsid w:val="005F1D66"/>
    <w:rsid w:val="005F5B29"/>
    <w:rsid w:val="005F5DF7"/>
    <w:rsid w:val="00600EF1"/>
    <w:rsid w:val="00617696"/>
    <w:rsid w:val="00663046"/>
    <w:rsid w:val="00687B2F"/>
    <w:rsid w:val="00695AC1"/>
    <w:rsid w:val="006A64AE"/>
    <w:rsid w:val="006D2EDB"/>
    <w:rsid w:val="006F0236"/>
    <w:rsid w:val="006F59CB"/>
    <w:rsid w:val="006F786A"/>
    <w:rsid w:val="00713636"/>
    <w:rsid w:val="007205CE"/>
    <w:rsid w:val="00727707"/>
    <w:rsid w:val="00752EE0"/>
    <w:rsid w:val="00754B60"/>
    <w:rsid w:val="007650D4"/>
    <w:rsid w:val="007B3FAF"/>
    <w:rsid w:val="007B431F"/>
    <w:rsid w:val="00815852"/>
    <w:rsid w:val="0082681F"/>
    <w:rsid w:val="008C5F62"/>
    <w:rsid w:val="008D4F9D"/>
    <w:rsid w:val="008F7D31"/>
    <w:rsid w:val="00933A18"/>
    <w:rsid w:val="0093576A"/>
    <w:rsid w:val="00967C8A"/>
    <w:rsid w:val="009738CC"/>
    <w:rsid w:val="00977DB0"/>
    <w:rsid w:val="00992D07"/>
    <w:rsid w:val="009A613B"/>
    <w:rsid w:val="009B6387"/>
    <w:rsid w:val="009C321B"/>
    <w:rsid w:val="009E4D6D"/>
    <w:rsid w:val="009F6C01"/>
    <w:rsid w:val="00A0309A"/>
    <w:rsid w:val="00A57652"/>
    <w:rsid w:val="00A970C8"/>
    <w:rsid w:val="00AA7F18"/>
    <w:rsid w:val="00AE2BDB"/>
    <w:rsid w:val="00B1674F"/>
    <w:rsid w:val="00B16DA4"/>
    <w:rsid w:val="00B4082C"/>
    <w:rsid w:val="00B84AF3"/>
    <w:rsid w:val="00B84C5B"/>
    <w:rsid w:val="00BB144A"/>
    <w:rsid w:val="00C24726"/>
    <w:rsid w:val="00C24DFB"/>
    <w:rsid w:val="00C463C3"/>
    <w:rsid w:val="00C54BEC"/>
    <w:rsid w:val="00C808A3"/>
    <w:rsid w:val="00CA7953"/>
    <w:rsid w:val="00CB4D26"/>
    <w:rsid w:val="00CD0798"/>
    <w:rsid w:val="00CD348B"/>
    <w:rsid w:val="00D121C9"/>
    <w:rsid w:val="00D37D85"/>
    <w:rsid w:val="00DA41EF"/>
    <w:rsid w:val="00DC7041"/>
    <w:rsid w:val="00E059A2"/>
    <w:rsid w:val="00EB4D2A"/>
    <w:rsid w:val="00EE345F"/>
    <w:rsid w:val="00EE70C1"/>
    <w:rsid w:val="00F31CEE"/>
    <w:rsid w:val="00F94513"/>
    <w:rsid w:val="00FB39BE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1238"/>
  <w15:docId w15:val="{EAA6977E-00EC-4A59-B1C8-64571E6A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8A3"/>
  </w:style>
  <w:style w:type="paragraph" w:styleId="Ttulo3">
    <w:name w:val="heading 3"/>
    <w:basedOn w:val="Normal"/>
    <w:next w:val="Normal"/>
    <w:link w:val="Ttulo3Char"/>
    <w:qFormat/>
    <w:rsid w:val="003C05A2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right="333"/>
      <w:jc w:val="both"/>
      <w:textAlignment w:val="baseline"/>
      <w:outlineLvl w:val="2"/>
    </w:pPr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B0"/>
  </w:style>
  <w:style w:type="paragraph" w:styleId="Rodap">
    <w:name w:val="footer"/>
    <w:basedOn w:val="Normal"/>
    <w:link w:val="RodapChar"/>
    <w:uiPriority w:val="99"/>
    <w:unhideWhenUsed/>
    <w:rsid w:val="00977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B0"/>
  </w:style>
  <w:style w:type="character" w:customStyle="1" w:styleId="Ttulo3Char">
    <w:name w:val="Título 3 Char"/>
    <w:basedOn w:val="Fontepargpadro"/>
    <w:link w:val="Ttulo3"/>
    <w:rsid w:val="003C05A2"/>
    <w:rPr>
      <w:rFonts w:ascii="Times New Roman" w:eastAsia="SimSun" w:hAnsi="Times New Roman" w:cs="Times New Roman"/>
      <w:i/>
      <w:sz w:val="28"/>
      <w:szCs w:val="20"/>
      <w:lang w:val="es-ES_tradnl" w:eastAsia="ar-SA"/>
    </w:rPr>
  </w:style>
  <w:style w:type="character" w:styleId="Hyperlink">
    <w:name w:val="Hyperlink"/>
    <w:basedOn w:val="Fontepargpadro"/>
    <w:uiPriority w:val="99"/>
    <w:unhideWhenUsed/>
    <w:rsid w:val="003C05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24726"/>
    <w:pPr>
      <w:ind w:left="720"/>
      <w:contextualSpacing/>
    </w:pPr>
  </w:style>
  <w:style w:type="table" w:styleId="Tabelacomgrade">
    <w:name w:val="Table Grid"/>
    <w:basedOn w:val="Tabelanormal"/>
    <w:uiPriority w:val="59"/>
    <w:rsid w:val="00EE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E345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345F"/>
    <w:rPr>
      <w:rFonts w:ascii="Verdana" w:eastAsia="Verdana" w:hAnsi="Verdana" w:cs="Verdan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462E-50C3-4CD0-B4E1-739181D0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José Luiz Brandão</cp:lastModifiedBy>
  <cp:revision>9</cp:revision>
  <cp:lastPrinted>2023-05-25T14:43:00Z</cp:lastPrinted>
  <dcterms:created xsi:type="dcterms:W3CDTF">2025-06-02T11:28:00Z</dcterms:created>
  <dcterms:modified xsi:type="dcterms:W3CDTF">2025-11-04T16:15:00Z</dcterms:modified>
</cp:coreProperties>
</file>